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1B42E52">
      <w:pPr>
        <w:spacing w:line="360" w:lineRule="auto"/>
        <w:rPr>
          <w:rFonts w:ascii="Tahoma" w:hAnsi="Tahoma" w:cs="Tahoma"/>
          <w:color w:val="FF0000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Protocolo nº 28.</w:t>
      </w:r>
      <w:r>
        <w:rPr>
          <w:rFonts w:hint="default" w:ascii="Tahoma" w:hAnsi="Tahoma" w:cs="Tahoma"/>
          <w:b/>
          <w:bCs/>
          <w:sz w:val="22"/>
          <w:szCs w:val="22"/>
          <w:lang w:val="pt-BR"/>
        </w:rPr>
        <w:t>688</w:t>
      </w:r>
      <w:r>
        <w:rPr>
          <w:rFonts w:ascii="Tahoma" w:hAnsi="Tahoma" w:cs="Tahoma"/>
          <w:b/>
          <w:bCs/>
          <w:sz w:val="22"/>
          <w:szCs w:val="22"/>
        </w:rPr>
        <w:t>/2024</w:t>
      </w:r>
    </w:p>
    <w:p w14:paraId="5DFBFE7F">
      <w:pPr>
        <w:spacing w:line="360" w:lineRule="auto"/>
        <w:rPr>
          <w:rFonts w:hint="default" w:ascii="Tahoma" w:hAnsi="Tahoma" w:cs="Tahoma"/>
          <w:sz w:val="22"/>
          <w:szCs w:val="22"/>
          <w:lang w:val="pt-BR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Requerente: </w:t>
      </w:r>
      <w:r>
        <w:rPr>
          <w:rFonts w:ascii="Tahoma" w:hAnsi="Tahoma" w:cs="Tahoma"/>
          <w:sz w:val="22"/>
          <w:szCs w:val="22"/>
        </w:rPr>
        <w:t>Secretaria Municipal d</w:t>
      </w:r>
      <w:r>
        <w:rPr>
          <w:rFonts w:hint="default" w:ascii="Tahoma" w:hAnsi="Tahoma" w:cs="Tahoma"/>
          <w:sz w:val="22"/>
          <w:szCs w:val="22"/>
          <w:lang w:val="pt-BR"/>
        </w:rPr>
        <w:t>e Obras e Mobilidade Urbana</w:t>
      </w:r>
    </w:p>
    <w:p w14:paraId="012B1AEB">
      <w:pPr>
        <w:spacing w:line="360" w:lineRule="auto"/>
        <w:rPr>
          <w:rFonts w:ascii="Tahoma" w:hAnsi="Tahoma" w:cs="Tahoma"/>
          <w:sz w:val="22"/>
          <w:szCs w:val="22"/>
        </w:rPr>
      </w:pPr>
    </w:p>
    <w:p w14:paraId="0EEAB791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 xml:space="preserve">De: </w:t>
      </w:r>
      <w:r>
        <w:rPr>
          <w:rFonts w:ascii="Tahoma" w:hAnsi="Tahoma" w:cs="Tahoma"/>
          <w:sz w:val="22"/>
          <w:szCs w:val="22"/>
        </w:rPr>
        <w:t>Gabinete do Prefeito</w:t>
      </w:r>
    </w:p>
    <w:p w14:paraId="5E1D5277">
      <w:pPr>
        <w:spacing w:line="360" w:lineRule="auto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bCs/>
          <w:sz w:val="22"/>
          <w:szCs w:val="22"/>
        </w:rPr>
        <w:t>Para:</w:t>
      </w:r>
      <w:r>
        <w:rPr>
          <w:rFonts w:ascii="Tahoma" w:hAnsi="Tahoma" w:cs="Tahoma"/>
          <w:sz w:val="22"/>
          <w:szCs w:val="22"/>
        </w:rPr>
        <w:t xml:space="preserve"> Dep</w:t>
      </w:r>
      <w:r>
        <w:rPr>
          <w:rFonts w:hint="default" w:ascii="Tahoma" w:hAnsi="Tahoma" w:cs="Tahoma"/>
          <w:sz w:val="22"/>
          <w:szCs w:val="22"/>
          <w:lang w:val="pt-BR"/>
        </w:rPr>
        <w:t>artamento</w:t>
      </w:r>
      <w:r>
        <w:rPr>
          <w:rFonts w:ascii="Tahoma" w:hAnsi="Tahoma" w:cs="Tahoma"/>
          <w:sz w:val="22"/>
          <w:szCs w:val="22"/>
        </w:rPr>
        <w:t xml:space="preserve"> Jurídico</w:t>
      </w:r>
    </w:p>
    <w:p w14:paraId="2098C893">
      <w:pPr>
        <w:spacing w:line="276" w:lineRule="auto"/>
        <w:rPr>
          <w:rFonts w:ascii="Tahoma" w:hAnsi="Tahoma" w:cs="Tahoma"/>
          <w:sz w:val="22"/>
          <w:szCs w:val="22"/>
        </w:rPr>
      </w:pPr>
    </w:p>
    <w:p w14:paraId="0C39A120">
      <w:pPr>
        <w:spacing w:line="276" w:lineRule="auto"/>
        <w:rPr>
          <w:rFonts w:ascii="Tahoma" w:hAnsi="Tahoma" w:cs="Tahoma"/>
          <w:sz w:val="22"/>
          <w:szCs w:val="22"/>
        </w:rPr>
      </w:pPr>
    </w:p>
    <w:p w14:paraId="4822B22E">
      <w:pPr>
        <w:spacing w:line="276" w:lineRule="auto"/>
        <w:rPr>
          <w:rFonts w:ascii="Tahoma" w:hAnsi="Tahoma" w:cs="Tahoma"/>
          <w:sz w:val="22"/>
          <w:szCs w:val="22"/>
        </w:rPr>
      </w:pPr>
    </w:p>
    <w:p w14:paraId="56C19BFE">
      <w:pPr>
        <w:spacing w:after="240" w:line="360" w:lineRule="auto"/>
        <w:ind w:firstLine="184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Considerando as informações contidas no presente processo, autorizo </w:t>
      </w:r>
      <w:bookmarkStart w:id="0" w:name="_Hlk161128041"/>
      <w:r>
        <w:rPr>
          <w:rFonts w:ascii="Tahoma" w:hAnsi="Tahoma" w:cs="Tahoma"/>
          <w:sz w:val="22"/>
          <w:szCs w:val="22"/>
        </w:rPr>
        <w:t>a Dispensa de Licitação,</w:t>
      </w:r>
      <w:bookmarkEnd w:id="0"/>
      <w:r>
        <w:rPr>
          <w:rFonts w:ascii="Tahoma" w:hAnsi="Tahoma" w:cs="Tahoma"/>
          <w:sz w:val="22"/>
          <w:szCs w:val="22"/>
        </w:rPr>
        <w:t xml:space="preserve"> para contratação de empresa visando </w:t>
      </w:r>
      <w:r>
        <w:rPr>
          <w:rFonts w:hint="default" w:ascii="Tahoma" w:hAnsi="Tahoma" w:cs="Tahoma"/>
          <w:sz w:val="22"/>
          <w:szCs w:val="22"/>
          <w:lang w:val="pt-BR"/>
        </w:rPr>
        <w:t xml:space="preserve">a perfuração e instalação de um poço artesiano na Linha Garibaldi, </w:t>
      </w:r>
      <w:r>
        <w:rPr>
          <w:rFonts w:ascii="Tahoma" w:hAnsi="Tahoma" w:cs="Tahoma"/>
          <w:sz w:val="22"/>
          <w:szCs w:val="22"/>
        </w:rPr>
        <w:t xml:space="preserve">desde que atendidos os requisitos legais do art. 75, </w:t>
      </w:r>
      <w:r>
        <w:rPr>
          <w:rFonts w:hint="default" w:ascii="Tahoma" w:hAnsi="Tahoma" w:cs="Tahoma"/>
          <w:sz w:val="22"/>
          <w:szCs w:val="22"/>
          <w:lang w:val="pt-BR"/>
        </w:rPr>
        <w:t>VIII</w:t>
      </w:r>
      <w:bookmarkStart w:id="1" w:name="_GoBack"/>
      <w:bookmarkEnd w:id="1"/>
      <w:r>
        <w:rPr>
          <w:rFonts w:ascii="Tahoma" w:hAnsi="Tahoma" w:cs="Tahoma"/>
          <w:sz w:val="22"/>
          <w:szCs w:val="22"/>
        </w:rPr>
        <w:t xml:space="preserve">, </w:t>
      </w:r>
      <w:r>
        <w:rPr>
          <w:rFonts w:hint="default" w:ascii="Tahoma" w:hAnsi="Tahoma" w:cs="Tahoma"/>
          <w:sz w:val="22"/>
          <w:szCs w:val="22"/>
          <w:lang w:val="pt-BR"/>
        </w:rPr>
        <w:t>da Le</w:t>
      </w:r>
      <w:r>
        <w:rPr>
          <w:rFonts w:ascii="Tahoma" w:hAnsi="Tahoma" w:cs="Tahoma"/>
          <w:sz w:val="22"/>
          <w:szCs w:val="22"/>
        </w:rPr>
        <w:t>i Federal nº 14.133/21.</w:t>
      </w:r>
    </w:p>
    <w:p w14:paraId="128E1F91">
      <w:pPr>
        <w:spacing w:after="240" w:line="360" w:lineRule="auto"/>
        <w:ind w:firstLine="1843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Ao Departamento Jurídico para análise e parecer, e, após, ao Setor de Compras para demais trâmites.</w:t>
      </w:r>
    </w:p>
    <w:p w14:paraId="5C0D8E42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ab/>
      </w:r>
      <w:r>
        <w:rPr>
          <w:rFonts w:ascii="Tahoma" w:hAnsi="Tahoma" w:cs="Tahoma"/>
          <w:sz w:val="22"/>
          <w:szCs w:val="22"/>
        </w:rPr>
        <w:t xml:space="preserve">            </w:t>
      </w:r>
    </w:p>
    <w:p w14:paraId="37BA798B">
      <w:pPr>
        <w:jc w:val="right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Gabinete do Prefeito, </w:t>
      </w:r>
      <w:r>
        <w:rPr>
          <w:rFonts w:hint="default" w:ascii="Tahoma" w:hAnsi="Tahoma" w:cs="Tahoma"/>
          <w:sz w:val="22"/>
          <w:szCs w:val="22"/>
          <w:lang w:val="pt-BR"/>
        </w:rPr>
        <w:t>4</w:t>
      </w:r>
      <w:r>
        <w:rPr>
          <w:rFonts w:ascii="Tahoma" w:hAnsi="Tahoma" w:cs="Tahoma"/>
          <w:sz w:val="22"/>
          <w:szCs w:val="22"/>
        </w:rPr>
        <w:t xml:space="preserve"> de julho de 2024. </w:t>
      </w:r>
    </w:p>
    <w:p w14:paraId="049E272E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  </w:t>
      </w:r>
    </w:p>
    <w:p w14:paraId="3D8FBEF0">
      <w:pPr>
        <w:rPr>
          <w:rFonts w:ascii="Tahoma" w:hAnsi="Tahoma" w:cs="Tahoma"/>
          <w:sz w:val="22"/>
          <w:szCs w:val="22"/>
        </w:rPr>
      </w:pPr>
    </w:p>
    <w:p w14:paraId="11AC035F">
      <w:pPr>
        <w:rPr>
          <w:rFonts w:ascii="Tahoma" w:hAnsi="Tahoma" w:cs="Tahoma"/>
          <w:sz w:val="22"/>
          <w:szCs w:val="22"/>
        </w:rPr>
      </w:pPr>
    </w:p>
    <w:p w14:paraId="296DD465">
      <w:pPr>
        <w:rPr>
          <w:rFonts w:ascii="Tahoma" w:hAnsi="Tahoma" w:cs="Tahoma"/>
          <w:sz w:val="22"/>
          <w:szCs w:val="22"/>
        </w:rPr>
      </w:pPr>
    </w:p>
    <w:p w14:paraId="0D8C66E1">
      <w:pPr>
        <w:rPr>
          <w:rFonts w:ascii="Tahoma" w:hAnsi="Tahoma" w:cs="Tahoma"/>
          <w:sz w:val="22"/>
          <w:szCs w:val="22"/>
        </w:rPr>
      </w:pPr>
    </w:p>
    <w:p w14:paraId="27782834">
      <w:pPr>
        <w:rPr>
          <w:rFonts w:ascii="Tahoma" w:hAnsi="Tahoma" w:cs="Tahoma"/>
          <w:sz w:val="22"/>
          <w:szCs w:val="22"/>
        </w:rPr>
      </w:pPr>
    </w:p>
    <w:p w14:paraId="2BE2A060">
      <w:pPr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GERMANO STEVENS</w:t>
      </w:r>
    </w:p>
    <w:p w14:paraId="602AA058">
      <w:pPr>
        <w:pStyle w:val="2"/>
        <w:jc w:val="center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Prefeito Municipal de Imigrante</w:t>
      </w:r>
    </w:p>
    <w:p w14:paraId="1BE28CBF">
      <w:pPr>
        <w:jc w:val="center"/>
        <w:rPr>
          <w:rFonts w:ascii="Tahoma" w:hAnsi="Tahoma" w:cs="Tahoma"/>
          <w:sz w:val="22"/>
          <w:szCs w:val="22"/>
        </w:rPr>
      </w:pPr>
    </w:p>
    <w:sectPr>
      <w:headerReference r:id="rId3" w:type="default"/>
      <w:footerReference r:id="rId4" w:type="default"/>
      <w:pgSz w:w="11907" w:h="16840"/>
      <w:pgMar w:top="3578" w:right="1134" w:bottom="1418" w:left="1276" w:header="720" w:footer="720" w:gutter="0"/>
      <w:paperSrc w:first="1" w:other="1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F9AB02">
    <w:pPr>
      <w:pStyle w:val="9"/>
      <w:tabs>
        <w:tab w:val="right" w:pos="9639"/>
      </w:tabs>
      <w:ind w:left="-1134" w:right="-852"/>
      <w:jc w:val="center"/>
      <w:rPr>
        <w:rFonts w:ascii="Tahoma" w:hAnsi="Tahoma" w:cs="Tahoma"/>
        <w:bCs/>
        <w:i/>
        <w:iCs/>
        <w:sz w:val="22"/>
        <w:szCs w:val="22"/>
      </w:rPr>
    </w:pPr>
    <w:r>
      <w:rPr>
        <w:rFonts w:ascii="Tahoma" w:hAnsi="Tahoma" w:cs="Tahoma"/>
        <w:bCs/>
        <w:i/>
        <w:iCs/>
        <w:sz w:val="22"/>
        <w:szCs w:val="22"/>
      </w:rPr>
      <w:t>Rua Castelo Branco, 15, Centro – Imigrante/RS - CEP: 95.885-000</w:t>
    </w:r>
  </w:p>
  <w:p w14:paraId="627929A8">
    <w:pPr>
      <w:pStyle w:val="9"/>
      <w:tabs>
        <w:tab w:val="right" w:pos="9639"/>
      </w:tabs>
      <w:ind w:left="-1134" w:right="-852"/>
      <w:jc w:val="center"/>
      <w:rPr>
        <w:rFonts w:ascii="Tahoma" w:hAnsi="Tahoma" w:cs="Tahoma"/>
        <w:bCs/>
        <w:i/>
        <w:iCs/>
        <w:sz w:val="22"/>
        <w:szCs w:val="22"/>
      </w:rPr>
    </w:pPr>
    <w:r>
      <w:rPr>
        <w:rFonts w:ascii="Tahoma" w:hAnsi="Tahoma" w:cs="Tahoma"/>
        <w:bCs/>
        <w:i/>
        <w:iCs/>
        <w:sz w:val="22"/>
        <w:szCs w:val="22"/>
      </w:rPr>
      <w:t xml:space="preserve">Fone (51) 3754-1100 | </w:t>
    </w:r>
    <w:r>
      <w:fldChar w:fldCharType="begin"/>
    </w:r>
    <w:r>
      <w:instrText xml:space="preserve"> HYPERLINK "http://www.imigrante-rs.com.br" </w:instrText>
    </w:r>
    <w:r>
      <w:fldChar w:fldCharType="separate"/>
    </w:r>
    <w:r>
      <w:rPr>
        <w:rStyle w:val="6"/>
        <w:rFonts w:ascii="Tahoma" w:hAnsi="Tahoma" w:cs="Tahoma"/>
        <w:bCs/>
        <w:i/>
        <w:iCs/>
        <w:sz w:val="22"/>
        <w:szCs w:val="22"/>
      </w:rPr>
      <w:t>www.imigrante-rs.com.br</w:t>
    </w:r>
    <w:r>
      <w:rPr>
        <w:rStyle w:val="6"/>
        <w:rFonts w:ascii="Tahoma" w:hAnsi="Tahoma" w:cs="Tahoma"/>
        <w:bCs/>
        <w:i/>
        <w:iCs/>
        <w:sz w:val="22"/>
        <w:szCs w:val="22"/>
      </w:rPr>
      <w:fldChar w:fldCharType="end"/>
    </w:r>
    <w:r>
      <w:rPr>
        <w:rFonts w:ascii="Tahoma" w:hAnsi="Tahoma" w:cs="Tahoma"/>
        <w:bCs/>
        <w:i/>
        <w:iCs/>
        <w:sz w:val="22"/>
        <w:szCs w:val="22"/>
      </w:rPr>
      <w:t xml:space="preserve"> | e-mail: administracao@imigrante-rs.com.br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E37CA8">
    <w:pPr>
      <w:pStyle w:val="8"/>
      <w:spacing w:line="276" w:lineRule="auto"/>
      <w:ind w:left="709"/>
      <w:jc w:val="center"/>
      <w:rPr>
        <w:b/>
        <w:sz w:val="28"/>
        <w:szCs w:val="24"/>
      </w:rPr>
    </w:pPr>
    <w: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-257175</wp:posOffset>
          </wp:positionV>
          <wp:extent cx="1016000" cy="1123950"/>
          <wp:effectExtent l="0" t="0" r="0" b="0"/>
          <wp:wrapNone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15796" cy="1123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3BD5BCEF">
    <w:pPr>
      <w:pStyle w:val="8"/>
      <w:spacing w:line="276" w:lineRule="auto"/>
      <w:ind w:left="709"/>
      <w:jc w:val="center"/>
      <w:rPr>
        <w:b/>
        <w:sz w:val="28"/>
        <w:szCs w:val="24"/>
      </w:rPr>
    </w:pPr>
  </w:p>
  <w:p w14:paraId="2B4BA1F2">
    <w:pPr>
      <w:pStyle w:val="8"/>
      <w:spacing w:line="276" w:lineRule="auto"/>
      <w:ind w:left="709"/>
      <w:jc w:val="center"/>
      <w:rPr>
        <w:b/>
        <w:sz w:val="28"/>
        <w:szCs w:val="24"/>
      </w:rPr>
    </w:pPr>
  </w:p>
  <w:p w14:paraId="6406B724">
    <w:pPr>
      <w:pStyle w:val="8"/>
      <w:spacing w:line="276" w:lineRule="auto"/>
      <w:jc w:val="center"/>
      <w:rPr>
        <w:rFonts w:ascii="Arial" w:hAnsi="Arial" w:cs="Arial"/>
        <w:sz w:val="26"/>
        <w:szCs w:val="26"/>
      </w:rPr>
    </w:pPr>
  </w:p>
  <w:p w14:paraId="2DD076F6">
    <w:pPr>
      <w:pStyle w:val="8"/>
      <w:spacing w:line="276" w:lineRule="auto"/>
      <w:jc w:val="center"/>
      <w:rPr>
        <w:rFonts w:ascii="Tahoma" w:hAnsi="Tahoma" w:cs="Tahoma"/>
        <w:sz w:val="24"/>
        <w:szCs w:val="24"/>
      </w:rPr>
    </w:pPr>
    <w:r>
      <w:rPr>
        <w:rFonts w:ascii="Tahoma" w:hAnsi="Tahoma" w:cs="Tahoma"/>
        <w:sz w:val="24"/>
        <w:szCs w:val="24"/>
      </w:rPr>
      <w:t>ESTADO DO RIO GRANDE DO SUL</w:t>
    </w:r>
  </w:p>
  <w:p w14:paraId="2DD5AEAF">
    <w:pPr>
      <w:pStyle w:val="8"/>
      <w:spacing w:line="276" w:lineRule="auto"/>
      <w:jc w:val="center"/>
      <w:rPr>
        <w:rFonts w:ascii="Tahoma" w:hAnsi="Tahoma" w:cs="Tahoma"/>
        <w:b/>
        <w:sz w:val="24"/>
        <w:szCs w:val="24"/>
      </w:rPr>
    </w:pPr>
    <w:r>
      <w:rPr>
        <w:rFonts w:ascii="Tahoma" w:hAnsi="Tahoma" w:cs="Tahoma"/>
        <w:b/>
        <w:sz w:val="24"/>
        <w:szCs w:val="24"/>
      </w:rPr>
      <w:t>MUNICÍPIO DE IMIGRANTE</w:t>
    </w:r>
  </w:p>
  <w:p w14:paraId="6F65B119"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08"/>
  <w:hyphenationZone w:val="425"/>
  <w:displayHorizontalDrawingGridEvery w:val="0"/>
  <w:displayVerticalDrawingGridEvery w:val="0"/>
  <w:doNotUseMarginsForDrawingGridOrigin w:val="1"/>
  <w:drawingGridHorizontalOrigin w:val="1800"/>
  <w:drawingGridVerticalOrigin w:val="1440"/>
  <w:noPunctuationKerning w:val="1"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101"/>
    <w:rsid w:val="00002CE0"/>
    <w:rsid w:val="000118C2"/>
    <w:rsid w:val="00013DAB"/>
    <w:rsid w:val="00014E9B"/>
    <w:rsid w:val="00041837"/>
    <w:rsid w:val="000552FD"/>
    <w:rsid w:val="00075888"/>
    <w:rsid w:val="000A55CD"/>
    <w:rsid w:val="000C36FD"/>
    <w:rsid w:val="000D00FD"/>
    <w:rsid w:val="000F5BC5"/>
    <w:rsid w:val="00115278"/>
    <w:rsid w:val="00186EB2"/>
    <w:rsid w:val="001A03BE"/>
    <w:rsid w:val="001A37ED"/>
    <w:rsid w:val="001B7914"/>
    <w:rsid w:val="001C1C18"/>
    <w:rsid w:val="002021B6"/>
    <w:rsid w:val="00206E88"/>
    <w:rsid w:val="00222F34"/>
    <w:rsid w:val="002234D5"/>
    <w:rsid w:val="00231097"/>
    <w:rsid w:val="00255939"/>
    <w:rsid w:val="002907D3"/>
    <w:rsid w:val="00296A12"/>
    <w:rsid w:val="002D0049"/>
    <w:rsid w:val="002F0AB5"/>
    <w:rsid w:val="002F6ABD"/>
    <w:rsid w:val="003001A2"/>
    <w:rsid w:val="003125DB"/>
    <w:rsid w:val="003152DD"/>
    <w:rsid w:val="00325386"/>
    <w:rsid w:val="003542D9"/>
    <w:rsid w:val="00357060"/>
    <w:rsid w:val="00372EF3"/>
    <w:rsid w:val="00396D2D"/>
    <w:rsid w:val="003B1D3C"/>
    <w:rsid w:val="003E3CC9"/>
    <w:rsid w:val="003E3D07"/>
    <w:rsid w:val="0040459A"/>
    <w:rsid w:val="00414BD3"/>
    <w:rsid w:val="004401F2"/>
    <w:rsid w:val="00455601"/>
    <w:rsid w:val="00480D2E"/>
    <w:rsid w:val="00494FFA"/>
    <w:rsid w:val="004A12F1"/>
    <w:rsid w:val="004E587B"/>
    <w:rsid w:val="004F70D2"/>
    <w:rsid w:val="00544C08"/>
    <w:rsid w:val="005D4CF9"/>
    <w:rsid w:val="005D7145"/>
    <w:rsid w:val="005F7615"/>
    <w:rsid w:val="00615F05"/>
    <w:rsid w:val="00623375"/>
    <w:rsid w:val="006262F6"/>
    <w:rsid w:val="0064557B"/>
    <w:rsid w:val="006670A3"/>
    <w:rsid w:val="00675F49"/>
    <w:rsid w:val="006B5FD7"/>
    <w:rsid w:val="006C0C86"/>
    <w:rsid w:val="0071069E"/>
    <w:rsid w:val="00714159"/>
    <w:rsid w:val="00767812"/>
    <w:rsid w:val="00780AE8"/>
    <w:rsid w:val="00797856"/>
    <w:rsid w:val="00797AE5"/>
    <w:rsid w:val="007A761C"/>
    <w:rsid w:val="008056AE"/>
    <w:rsid w:val="00820696"/>
    <w:rsid w:val="00854579"/>
    <w:rsid w:val="00857435"/>
    <w:rsid w:val="008612C9"/>
    <w:rsid w:val="0086658B"/>
    <w:rsid w:val="00882813"/>
    <w:rsid w:val="0089286F"/>
    <w:rsid w:val="00896EE2"/>
    <w:rsid w:val="009349EE"/>
    <w:rsid w:val="009A0C0D"/>
    <w:rsid w:val="009A0F20"/>
    <w:rsid w:val="009E60DE"/>
    <w:rsid w:val="009F32D8"/>
    <w:rsid w:val="009F60C1"/>
    <w:rsid w:val="00A00A08"/>
    <w:rsid w:val="00A12D8F"/>
    <w:rsid w:val="00A55B48"/>
    <w:rsid w:val="00A57A33"/>
    <w:rsid w:val="00A95339"/>
    <w:rsid w:val="00AA3973"/>
    <w:rsid w:val="00AB7DCF"/>
    <w:rsid w:val="00AE6A66"/>
    <w:rsid w:val="00AF3417"/>
    <w:rsid w:val="00B3478D"/>
    <w:rsid w:val="00B505C9"/>
    <w:rsid w:val="00B570B3"/>
    <w:rsid w:val="00B62A31"/>
    <w:rsid w:val="00B72ADF"/>
    <w:rsid w:val="00B74DBF"/>
    <w:rsid w:val="00B942A8"/>
    <w:rsid w:val="00BE1A21"/>
    <w:rsid w:val="00C03409"/>
    <w:rsid w:val="00C42101"/>
    <w:rsid w:val="00C62F8A"/>
    <w:rsid w:val="00C67027"/>
    <w:rsid w:val="00C76CD1"/>
    <w:rsid w:val="00C83A82"/>
    <w:rsid w:val="00CA3864"/>
    <w:rsid w:val="00CA50B2"/>
    <w:rsid w:val="00CB065F"/>
    <w:rsid w:val="00CC19DA"/>
    <w:rsid w:val="00CE12DD"/>
    <w:rsid w:val="00D24D09"/>
    <w:rsid w:val="00D6173A"/>
    <w:rsid w:val="00D760B9"/>
    <w:rsid w:val="00D92594"/>
    <w:rsid w:val="00D92E71"/>
    <w:rsid w:val="00DA0849"/>
    <w:rsid w:val="00DB1EF7"/>
    <w:rsid w:val="00DC0DB3"/>
    <w:rsid w:val="00DE55AD"/>
    <w:rsid w:val="00E01AE8"/>
    <w:rsid w:val="00E21F52"/>
    <w:rsid w:val="00E43E0A"/>
    <w:rsid w:val="00E44091"/>
    <w:rsid w:val="00E56A4D"/>
    <w:rsid w:val="00E63073"/>
    <w:rsid w:val="00E67C1F"/>
    <w:rsid w:val="00E84A65"/>
    <w:rsid w:val="00EA7183"/>
    <w:rsid w:val="00EF62BE"/>
    <w:rsid w:val="00F34BDE"/>
    <w:rsid w:val="00F45C98"/>
    <w:rsid w:val="00F5240F"/>
    <w:rsid w:val="00F836AB"/>
    <w:rsid w:val="00FA1FC3"/>
    <w:rsid w:val="00FB423C"/>
    <w:rsid w:val="00FD2D51"/>
    <w:rsid w:val="097A4FF2"/>
    <w:rsid w:val="0AAD2DD7"/>
    <w:rsid w:val="12BF2650"/>
    <w:rsid w:val="21F44178"/>
    <w:rsid w:val="33F646FA"/>
    <w:rsid w:val="34AC5B81"/>
    <w:rsid w:val="352670DE"/>
    <w:rsid w:val="3EF64B3F"/>
    <w:rsid w:val="46C83DE1"/>
    <w:rsid w:val="5BD1216F"/>
    <w:rsid w:val="68B03A57"/>
    <w:rsid w:val="6AFB564A"/>
    <w:rsid w:val="70491482"/>
    <w:rsid w:val="7A9D64F5"/>
    <w:rsid w:val="7E206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lang w:val="pt-BR" w:eastAsia="pt-BR" w:bidi="ar-SA"/>
    </w:rPr>
  </w:style>
  <w:style w:type="paragraph" w:styleId="2">
    <w:name w:val="heading 1"/>
    <w:basedOn w:val="1"/>
    <w:next w:val="1"/>
    <w:qFormat/>
    <w:uiPriority w:val="0"/>
    <w:pPr>
      <w:keepNext/>
      <w:outlineLvl w:val="0"/>
    </w:pPr>
    <w:rPr>
      <w:sz w:val="24"/>
    </w:rPr>
  </w:style>
  <w:style w:type="paragraph" w:styleId="3">
    <w:name w:val="heading 2"/>
    <w:basedOn w:val="1"/>
    <w:next w:val="1"/>
    <w:qFormat/>
    <w:uiPriority w:val="0"/>
    <w:pPr>
      <w:keepNext/>
      <w:outlineLvl w:val="1"/>
    </w:pPr>
    <w:rPr>
      <w:b/>
      <w:sz w:val="22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Hyperlink"/>
    <w:uiPriority w:val="0"/>
    <w:rPr>
      <w:color w:val="0000FF"/>
      <w:u w:val="single"/>
    </w:rPr>
  </w:style>
  <w:style w:type="paragraph" w:styleId="7">
    <w:name w:val="Body Text"/>
    <w:basedOn w:val="1"/>
    <w:uiPriority w:val="0"/>
    <w:rPr>
      <w:b/>
      <w:bCs/>
      <w:sz w:val="22"/>
    </w:rPr>
  </w:style>
  <w:style w:type="paragraph" w:styleId="8">
    <w:name w:val="header"/>
    <w:basedOn w:val="1"/>
    <w:link w:val="12"/>
    <w:qFormat/>
    <w:uiPriority w:val="99"/>
    <w:pPr>
      <w:tabs>
        <w:tab w:val="center" w:pos="4252"/>
        <w:tab w:val="right" w:pos="8504"/>
      </w:tabs>
    </w:pPr>
  </w:style>
  <w:style w:type="paragraph" w:styleId="9">
    <w:name w:val="footer"/>
    <w:basedOn w:val="1"/>
    <w:link w:val="13"/>
    <w:qFormat/>
    <w:uiPriority w:val="0"/>
    <w:pPr>
      <w:tabs>
        <w:tab w:val="center" w:pos="4252"/>
        <w:tab w:val="right" w:pos="8504"/>
      </w:tabs>
    </w:pPr>
  </w:style>
  <w:style w:type="paragraph" w:styleId="10">
    <w:name w:val="Balloon Text"/>
    <w:basedOn w:val="1"/>
    <w:link w:val="11"/>
    <w:uiPriority w:val="0"/>
    <w:rPr>
      <w:rFonts w:ascii="Segoe UI" w:hAnsi="Segoe UI"/>
      <w:sz w:val="18"/>
      <w:szCs w:val="18"/>
    </w:rPr>
  </w:style>
  <w:style w:type="character" w:customStyle="1" w:styleId="11">
    <w:name w:val="Texto de balão Char"/>
    <w:link w:val="10"/>
    <w:uiPriority w:val="0"/>
    <w:rPr>
      <w:rFonts w:ascii="Segoe UI" w:hAnsi="Segoe UI" w:cs="Segoe UI"/>
      <w:sz w:val="18"/>
      <w:szCs w:val="18"/>
    </w:rPr>
  </w:style>
  <w:style w:type="character" w:customStyle="1" w:styleId="12">
    <w:name w:val="Cabeçalho Char"/>
    <w:basedOn w:val="4"/>
    <w:link w:val="8"/>
    <w:uiPriority w:val="99"/>
  </w:style>
  <w:style w:type="character" w:customStyle="1" w:styleId="13">
    <w:name w:val="Rodapé Char"/>
    <w:basedOn w:val="4"/>
    <w:link w:val="9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 </Company>
  <Pages>1</Pages>
  <Words>93</Words>
  <Characters>549</Characters>
  <Lines>4</Lines>
  <Paragraphs>1</Paragraphs>
  <TotalTime>19</TotalTime>
  <ScaleCrop>false</ScaleCrop>
  <LinksUpToDate>false</LinksUpToDate>
  <CharactersWithSpaces>641</CharactersWithSpaces>
  <Application>WPS Office_12.2.0.17119_F1E327BC-269C-435d-A152-05C5408002CA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2024-06-05T19:55:00Z</dcterms:created>
  <dc:creator>PMI</dc:creator>
  <cp:lastModifiedBy>drohsig</cp:lastModifiedBy>
  <cp:lastPrinted>2024-07-02T19:16:00Z</cp:lastPrinted>
  <dcterms:modified xsi:type="dcterms:W3CDTF">2024-07-04T18:39:09Z</dcterms:modified>
  <dc:title>Ao Órgão/Secretaria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1046-12.2.0.17119</vt:lpwstr>
  </property>
  <property fmtid="{D5CDD505-2E9C-101B-9397-08002B2CF9AE}" pid="3" name="ICV">
    <vt:lpwstr>C5167F37E3F34F86A363825A70AEBE2B_13</vt:lpwstr>
  </property>
</Properties>
</file>